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5DDA" w14:textId="77777777" w:rsidR="002A5FFC" w:rsidRDefault="002A5FFC" w:rsidP="002A5FF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bookmarkStart w:id="0" w:name="_Hlk156395277"/>
      <w:r>
        <w:rPr>
          <w:rFonts w:ascii="Times New Roman" w:hAnsi="Times New Roman"/>
          <w:sz w:val="26"/>
          <w:szCs w:val="26"/>
        </w:rPr>
        <w:t>Инструкция № 13</w:t>
      </w:r>
    </w:p>
    <w:p w14:paraId="65ED4B56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B700599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Инструктаж перед началом олимпиадного тура</w:t>
      </w:r>
    </w:p>
    <w:p w14:paraId="739392E0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/>
          <w:i/>
          <w:iCs/>
          <w:sz w:val="26"/>
          <w:szCs w:val="26"/>
        </w:rPr>
        <w:t>(проводит организатор в аудитории перед началом олимпиады)</w:t>
      </w:r>
    </w:p>
    <w:p w14:paraId="7F768279" w14:textId="77777777" w:rsidR="002A5FFC" w:rsidRDefault="002A5FFC" w:rsidP="002A5F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14:paraId="007859C4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Каждый участник олимпиады должен соблюдать Порядок проведения всероссийской олимпиады школьников (далее – Порядок), требования к проведению регионального этапа по каждому общеобразовательному предмету, утвержденные организатором, центральными предметно-методическими комиссиями по общеобразовательным предметам, по которым проводится олимпиада. </w:t>
      </w:r>
    </w:p>
    <w:p w14:paraId="241866C8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Каждый участник олимпиады несет ответственность за использование мобильных и иных устройств, позволяющих осуществлять копирование и распространение через сеть «Интернет» содержание олимпиадных заданий. </w:t>
      </w:r>
    </w:p>
    <w:p w14:paraId="572BD16F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 время проведения олимпиады будет вестись видеозапись выполнения олимпиадных заданий.</w:t>
      </w:r>
    </w:p>
    <w:p w14:paraId="470E7F4E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Все нарушения участников олимпиады будут зафиксированы с помощью видеозаписи, которая будет храниться до 1 июля года, следующего за годом проведения регионального этапа олимпиады. </w:t>
      </w:r>
    </w:p>
    <w:p w14:paraId="1236ABC1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нарушения участником олимпиады Порядка и (или) утверждённых требований к организации и проведению регионального этапа олимпиады по каждому общеобразовательному предмету, представитель организатора олимпиады вправе удалить данного участника олимпиады из аудитории, составив акт об удалении участника олимпиады.</w:t>
      </w:r>
    </w:p>
    <w:p w14:paraId="5667CB7A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14:paraId="66F5E248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Время проведения олимпиадного тура по _________ общеобразовательному предмету _________ч ________мин. </w:t>
      </w:r>
    </w:p>
    <w:p w14:paraId="01F6D1A1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проведении олимпиадного тура участники олимпиады, находясь в аудитории, получают листы ответов и чистую бумагу для черновиков, черновики сдаются вместе с листами ответов. </w:t>
      </w:r>
    </w:p>
    <w:p w14:paraId="74D4CF6C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Проверке подлежат только листы ответов, черновики не проверяются.</w:t>
      </w:r>
    </w:p>
    <w:p w14:paraId="23265C72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Участники олимпиады:</w:t>
      </w:r>
    </w:p>
    <w:p w14:paraId="11B555B6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должны следовать указаниям представителей организатора олимпиады; </w:t>
      </w:r>
    </w:p>
    <w:p w14:paraId="74A5E7DA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вправе общаться друг с другом, свободно перемещаться по аудитории; </w:t>
      </w:r>
    </w:p>
    <w:p w14:paraId="1BBC9401" w14:textId="77777777" w:rsidR="002A5FFC" w:rsidRDefault="002A5FFC" w:rsidP="002A5FFC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имеют права выносить из аудитории листы с заданиями или ответами; </w:t>
      </w:r>
    </w:p>
    <w:p w14:paraId="2C869CF1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 имеют права на листах ответов, черновиках указывать фамилии, инициалы, делать какие-либо графические пометки, в противном случае работа считается дешифрованной и не оценивается; </w:t>
      </w:r>
    </w:p>
    <w:p w14:paraId="433F9454" w14:textId="77777777" w:rsidR="002A5FFC" w:rsidRDefault="002A5FFC" w:rsidP="002A5FFC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Центральных предметно-методических комиссий к проведению регионального этапа по каждому общеобразовательному предмету. </w:t>
      </w:r>
    </w:p>
    <w:p w14:paraId="792A3EFE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 олимпиады имеет право во время выполнения задания выходить из аудитории по уважительной причине в сопровождении организатора в аудитории, при этом организатор в аудитории фиксирует время отсутствия участника. </w:t>
      </w:r>
    </w:p>
    <w:p w14:paraId="64BF865D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окончании выполнения олимпиадных заданий участники:</w:t>
      </w:r>
    </w:p>
    <w:p w14:paraId="229293CD" w14:textId="77777777" w:rsidR="002A5FFC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сообщают об этом организатору в аудитории; </w:t>
      </w:r>
    </w:p>
    <w:p w14:paraId="6C3CD62B" w14:textId="77777777" w:rsidR="002A5FFC" w:rsidRPr="0066078E" w:rsidRDefault="002A5FFC" w:rsidP="002A5FFC">
      <w:pPr>
        <w:pStyle w:val="a3"/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передают выполненную работу организатору в аудитории. </w:t>
      </w:r>
    </w:p>
    <w:p w14:paraId="74F12063" w14:textId="768F4568" w:rsidR="002A5FFC" w:rsidRPr="002E7EDF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14:ligatures w14:val="none"/>
        </w:rPr>
        <w:t>У</w:t>
      </w:r>
      <w:r w:rsidRPr="002E7EDF">
        <w:rPr>
          <w:rFonts w:ascii="Times New Roman" w:eastAsia="Times New Roman" w:hAnsi="Times New Roman" w:cs="Times New Roman"/>
          <w:sz w:val="26"/>
          <w:szCs w:val="26"/>
          <w14:ligatures w14:val="none"/>
        </w:rPr>
        <w:t xml:space="preserve">частники, досрочно завершившие олимпиаду, не вправе покидать место проведения олимпиады и пользоваться средствами связи </w:t>
      </w:r>
      <w:r w:rsidR="00F7590A">
        <w:rPr>
          <w:rFonts w:ascii="Times New Roman" w:eastAsia="Times New Roman" w:hAnsi="Times New Roman" w:cs="Times New Roman"/>
          <w:sz w:val="26"/>
          <w:szCs w:val="26"/>
          <w14:ligatures w14:val="none"/>
        </w:rPr>
        <w:t>до</w:t>
      </w:r>
      <w:r w:rsidRPr="002E7EDF">
        <w:rPr>
          <w:rFonts w:ascii="Times New Roman" w:eastAsia="Times New Roman" w:hAnsi="Times New Roman" w:cs="Times New Roman"/>
          <w:sz w:val="26"/>
          <w:szCs w:val="26"/>
          <w14:ligatures w14:val="none"/>
        </w:rPr>
        <w:t xml:space="preserve"> окончания информационного карантина</w:t>
      </w:r>
      <w:r w:rsidR="00F7590A">
        <w:rPr>
          <w:rFonts w:ascii="Times New Roman" w:eastAsia="Times New Roman" w:hAnsi="Times New Roman" w:cs="Times New Roman"/>
          <w:sz w:val="26"/>
          <w:szCs w:val="26"/>
          <w14:ligatures w14:val="none"/>
        </w:rPr>
        <w:t>, если иное не прописано в требованиях по соответствующему предмету</w:t>
      </w:r>
      <w:r w:rsidRPr="002E7EDF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.</w:t>
      </w:r>
    </w:p>
    <w:p w14:paraId="61745E0A" w14:textId="77777777" w:rsidR="002A5FFC" w:rsidRPr="004E2013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E2013">
        <w:rPr>
          <w:rFonts w:ascii="Times New Roman" w:hAnsi="Times New Roman"/>
          <w:sz w:val="26"/>
          <w:szCs w:val="26"/>
        </w:rPr>
        <w:t xml:space="preserve">Предварительные результаты участников для ознакомления будут выложены на региональном сайте </w:t>
      </w:r>
      <w:r>
        <w:rPr>
          <w:rFonts w:ascii="Times New Roman" w:hAnsi="Times New Roman"/>
          <w:sz w:val="26"/>
          <w:szCs w:val="26"/>
        </w:rPr>
        <w:t>всероссийской олимпиады школьников</w:t>
      </w:r>
      <w:r w:rsidRPr="004E2013">
        <w:rPr>
          <w:rFonts w:ascii="Times New Roman" w:hAnsi="Times New Roman"/>
          <w:sz w:val="26"/>
          <w:szCs w:val="26"/>
        </w:rPr>
        <w:t xml:space="preserve"> http://vsosh-kaluga.ru/ </w:t>
      </w:r>
      <w:r>
        <w:rPr>
          <w:rFonts w:ascii="Times New Roman" w:hAnsi="Times New Roman"/>
          <w:sz w:val="26"/>
          <w:szCs w:val="26"/>
        </w:rPr>
        <w:t xml:space="preserve">(далее – региональный сайт) </w:t>
      </w:r>
      <w:r w:rsidRPr="004E2013">
        <w:rPr>
          <w:rFonts w:ascii="Times New Roman" w:hAnsi="Times New Roman"/>
          <w:sz w:val="26"/>
          <w:szCs w:val="26"/>
        </w:rPr>
        <w:t>в соответствии со сроками, указанными в программе проведения олимпиады по соответствующему предмету.</w:t>
      </w:r>
    </w:p>
    <w:p w14:paraId="48488B03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Окончательное подведение итогов проводится только после рассмотрения апелляций участников. </w:t>
      </w:r>
    </w:p>
    <w:p w14:paraId="2209C2B7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Анализ олимпиадных заданий – это знакомство участников с основными идеями решения предложенных заданий и системой оценивания правильных решений, а также с типичными ошибками, допущенными участниками при выполнении этих заданий. </w:t>
      </w:r>
    </w:p>
    <w:p w14:paraId="6B7FAB0A" w14:textId="77777777" w:rsidR="002A5FFC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Анализ олимпиадных заданий проводится жюри в отведенное программой проведения регионального этапа олимпиады по соответствующему предмету с применением информационно-коммуникационных технологий, о чем также указывается в программе олимпиады. </w:t>
      </w:r>
    </w:p>
    <w:p w14:paraId="1BD18031" w14:textId="77777777" w:rsidR="002A5FFC" w:rsidRPr="004E2013" w:rsidRDefault="002A5FFC" w:rsidP="002A5FFC">
      <w:pPr>
        <w:pStyle w:val="a4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E2013">
        <w:rPr>
          <w:rFonts w:ascii="Times New Roman" w:hAnsi="Times New Roman" w:cs="Times New Roman"/>
          <w:sz w:val="26"/>
          <w:szCs w:val="26"/>
        </w:rPr>
        <w:t>Показ работ осуществляется путем рассылки скан-копий работ на электронные адреса участникам, заявившимся к показу. Информация о дате и времени показа размещена в программе проведения олимпиады.</w:t>
      </w:r>
    </w:p>
    <w:p w14:paraId="4F2F9E75" w14:textId="77777777" w:rsidR="002A5FFC" w:rsidRPr="001E54D0" w:rsidRDefault="002A5FFC" w:rsidP="002A5FFC">
      <w:pPr>
        <w:pStyle w:val="a4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Рассмотрение апелляций проводится в формате видеоконференции. </w:t>
      </w:r>
      <w:r w:rsidRPr="004E2013">
        <w:rPr>
          <w:rFonts w:ascii="Times New Roman" w:hAnsi="Times New Roman" w:cs="Times New Roman"/>
          <w:sz w:val="26"/>
          <w:szCs w:val="26"/>
        </w:rPr>
        <w:t xml:space="preserve">Информация о дате и времени </w:t>
      </w:r>
      <w:r>
        <w:rPr>
          <w:rFonts w:ascii="Times New Roman" w:hAnsi="Times New Roman" w:cs="Times New Roman"/>
          <w:sz w:val="26"/>
          <w:szCs w:val="26"/>
        </w:rPr>
        <w:t>апелляции</w:t>
      </w:r>
      <w:r w:rsidRPr="004E2013">
        <w:rPr>
          <w:rFonts w:ascii="Times New Roman" w:hAnsi="Times New Roman" w:cs="Times New Roman"/>
          <w:sz w:val="26"/>
          <w:szCs w:val="26"/>
        </w:rPr>
        <w:t xml:space="preserve"> размещена в программе проведения олимпиады.</w:t>
      </w:r>
    </w:p>
    <w:p w14:paraId="70DED35B" w14:textId="77777777" w:rsidR="002A5FFC" w:rsidRPr="001E54D0" w:rsidRDefault="002A5FFC" w:rsidP="002A5FFC">
      <w:pPr>
        <w:pStyle w:val="a4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E54D0">
        <w:rPr>
          <w:rFonts w:ascii="Times New Roman" w:hAnsi="Times New Roman"/>
          <w:sz w:val="26"/>
          <w:szCs w:val="26"/>
        </w:rPr>
        <w:t>По итогам проведения апелляции подводятся окончательные итоги олимпиады по соответствующему предмету. Жюри оформляет итоговый протокол с рейтингом всех участников олимпиады по данному предмету.</w:t>
      </w:r>
    </w:p>
    <w:p w14:paraId="2F5F36A2" w14:textId="77777777" w:rsidR="002A5FFC" w:rsidRPr="00B318A3" w:rsidRDefault="002A5FFC" w:rsidP="002A5FFC">
      <w:pPr>
        <w:pStyle w:val="a3"/>
        <w:numPr>
          <w:ilvl w:val="0"/>
          <w:numId w:val="2"/>
        </w:numPr>
        <w:tabs>
          <w:tab w:val="clear" w:pos="1134"/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318A3">
        <w:rPr>
          <w:rFonts w:ascii="Times New Roman" w:hAnsi="Times New Roman"/>
          <w:sz w:val="26"/>
          <w:szCs w:val="26"/>
        </w:rPr>
        <w:t>Окончательные результаты олимпиады размещаются на региональном сайте в сроки, определенные программой олимпиады по соответствующему пр</w:t>
      </w:r>
      <w:r>
        <w:rPr>
          <w:rFonts w:ascii="Times New Roman" w:hAnsi="Times New Roman"/>
          <w:sz w:val="26"/>
          <w:szCs w:val="26"/>
        </w:rPr>
        <w:t>едмету.</w:t>
      </w:r>
      <w:bookmarkEnd w:id="0"/>
    </w:p>
    <w:p w14:paraId="0082FE53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7568"/>
    <w:multiLevelType w:val="hybridMultilevel"/>
    <w:tmpl w:val="BEC63566"/>
    <w:styleLink w:val="1"/>
    <w:lvl w:ilvl="0" w:tplc="FEB2A936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B435E2">
      <w:start w:val="1"/>
      <w:numFmt w:val="lowerLetter"/>
      <w:lvlText w:val="%2."/>
      <w:lvlJc w:val="left"/>
      <w:pPr>
        <w:ind w:left="837" w:hanging="2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92E8C0">
      <w:start w:val="1"/>
      <w:numFmt w:val="lowerRoman"/>
      <w:lvlText w:val="%3."/>
      <w:lvlJc w:val="left"/>
      <w:pPr>
        <w:tabs>
          <w:tab w:val="left" w:pos="1134"/>
        </w:tabs>
        <w:ind w:left="1440" w:hanging="2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D02DA2">
      <w:start w:val="1"/>
      <w:numFmt w:val="decimal"/>
      <w:lvlText w:val="%4."/>
      <w:lvlJc w:val="left"/>
      <w:pPr>
        <w:tabs>
          <w:tab w:val="left" w:pos="1134"/>
        </w:tabs>
        <w:ind w:left="2160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F46BB2">
      <w:start w:val="1"/>
      <w:numFmt w:val="lowerLetter"/>
      <w:lvlText w:val="%5."/>
      <w:lvlJc w:val="left"/>
      <w:pPr>
        <w:tabs>
          <w:tab w:val="left" w:pos="1134"/>
        </w:tabs>
        <w:ind w:left="2880" w:hanging="2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3EA8B12">
      <w:start w:val="1"/>
      <w:numFmt w:val="lowerRoman"/>
      <w:lvlText w:val="%6."/>
      <w:lvlJc w:val="left"/>
      <w:pPr>
        <w:tabs>
          <w:tab w:val="left" w:pos="1134"/>
          <w:tab w:val="num" w:pos="4167"/>
        </w:tabs>
        <w:ind w:left="3600" w:hanging="1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58ACD42">
      <w:start w:val="1"/>
      <w:numFmt w:val="decimal"/>
      <w:lvlText w:val="%7."/>
      <w:lvlJc w:val="left"/>
      <w:pPr>
        <w:tabs>
          <w:tab w:val="left" w:pos="1134"/>
        </w:tabs>
        <w:ind w:left="4320" w:hanging="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64DC52">
      <w:start w:val="1"/>
      <w:numFmt w:val="lowerLetter"/>
      <w:lvlText w:val="%8."/>
      <w:lvlJc w:val="left"/>
      <w:pPr>
        <w:tabs>
          <w:tab w:val="left" w:pos="1134"/>
          <w:tab w:val="num" w:pos="5607"/>
        </w:tabs>
        <w:ind w:left="5040" w:hanging="1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74E5BEC">
      <w:start w:val="1"/>
      <w:numFmt w:val="lowerRoman"/>
      <w:lvlText w:val="%9."/>
      <w:lvlJc w:val="left"/>
      <w:pPr>
        <w:tabs>
          <w:tab w:val="left" w:pos="1134"/>
          <w:tab w:val="num" w:pos="6327"/>
        </w:tabs>
        <w:ind w:left="5760" w:hanging="1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21C94F73"/>
    <w:multiLevelType w:val="hybridMultilevel"/>
    <w:tmpl w:val="BEC63566"/>
    <w:numStyleLink w:val="1"/>
  </w:abstractNum>
  <w:num w:numId="1" w16cid:durableId="1028599430">
    <w:abstractNumId w:val="0"/>
  </w:num>
  <w:num w:numId="2" w16cid:durableId="1631588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FC"/>
    <w:rsid w:val="00264427"/>
    <w:rsid w:val="002A5FFC"/>
    <w:rsid w:val="00593A6A"/>
    <w:rsid w:val="008C04FF"/>
    <w:rsid w:val="00A92A9A"/>
    <w:rsid w:val="00C1337C"/>
    <w:rsid w:val="00F7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2722"/>
  <w15:chartTrackingRefBased/>
  <w15:docId w15:val="{583965D9-CB74-48D2-87C3-8764DCAB7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F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2A5FFC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  <w:style w:type="numbering" w:customStyle="1" w:styleId="1">
    <w:name w:val="Импортированный стиль 1"/>
    <w:rsid w:val="002A5FFC"/>
    <w:pPr>
      <w:numPr>
        <w:numId w:val="1"/>
      </w:numPr>
    </w:pPr>
  </w:style>
  <w:style w:type="paragraph" w:styleId="a4">
    <w:name w:val="No Spacing"/>
    <w:rsid w:val="002A5F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687</Words>
  <Characters>3920</Characters>
  <Application>Microsoft Office Word</Application>
  <DocSecurity>0</DocSecurity>
  <Lines>32</Lines>
  <Paragraphs>9</Paragraphs>
  <ScaleCrop>false</ScaleCrop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2024-11-19T07:00:00Z</dcterms:created>
  <dcterms:modified xsi:type="dcterms:W3CDTF">2025-11-21T13:39:00Z</dcterms:modified>
</cp:coreProperties>
</file>