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1FA56" w14:textId="77777777" w:rsidR="00D25415" w:rsidRPr="00624D57" w:rsidRDefault="00D25415" w:rsidP="00D25415">
      <w:pPr>
        <w:spacing w:after="0" w:line="240" w:lineRule="auto"/>
        <w:ind w:left="435"/>
        <w:contextualSpacing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Инструкции для региональных операторов о распределении обязанностей и назначении ответственных за проведение РЭ </w:t>
      </w:r>
      <w:proofErr w:type="spellStart"/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ВсОШ</w:t>
      </w:r>
      <w:proofErr w:type="spellEnd"/>
    </w:p>
    <w:p w14:paraId="2F5D56D0" w14:textId="77777777" w:rsidR="00D25415" w:rsidRPr="00624D57" w:rsidRDefault="00D25415" w:rsidP="00D25415">
      <w:pPr>
        <w:spacing w:after="0" w:line="240" w:lineRule="auto"/>
        <w:contextualSpacing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AD82B6E" w14:textId="77777777" w:rsidR="00D25415" w:rsidRPr="00624D57" w:rsidRDefault="00D25415" w:rsidP="00D25415">
      <w:pPr>
        <w:numPr>
          <w:ilvl w:val="0"/>
          <w:numId w:val="1"/>
        </w:numPr>
        <w:tabs>
          <w:tab w:val="left" w:pos="360"/>
          <w:tab w:val="left" w:pos="567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Организаторы регионального этапа олимпиады по соответствующему предмету назначаются </w:t>
      </w: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приказом</w:t>
      </w: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по государственным бюджетным (казенным) учреждениям, обеспечивающим проведение олимпиады (далее – региональные операторы).</w:t>
      </w:r>
    </w:p>
    <w:p w14:paraId="4206D87A" w14:textId="77777777" w:rsidR="00D25415" w:rsidRPr="00624D57" w:rsidRDefault="00D25415" w:rsidP="00D25415">
      <w:pPr>
        <w:numPr>
          <w:ilvl w:val="0"/>
          <w:numId w:val="1"/>
        </w:numPr>
        <w:tabs>
          <w:tab w:val="left" w:pos="360"/>
          <w:tab w:val="left" w:pos="567"/>
          <w:tab w:val="left" w:pos="108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В приказе необходимо указать ответственных:</w:t>
      </w:r>
    </w:p>
    <w:p w14:paraId="1BAB9F08" w14:textId="77777777" w:rsidR="00D25415" w:rsidRPr="00624D57" w:rsidRDefault="00D25415" w:rsidP="00D25415">
      <w:pPr>
        <w:tabs>
          <w:tab w:val="left" w:pos="360"/>
          <w:tab w:val="left" w:pos="567"/>
          <w:tab w:val="left" w:pos="1080"/>
        </w:tabs>
        <w:spacing w:after="0" w:line="240" w:lineRule="auto"/>
        <w:ind w:left="660"/>
        <w:contextualSpacing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- за тиражирование олимпиадных заданий и их конфиденциальность;</w:t>
      </w:r>
    </w:p>
    <w:p w14:paraId="2200C02A" w14:textId="77777777" w:rsidR="00D25415" w:rsidRPr="00624D57" w:rsidRDefault="00D25415" w:rsidP="00D25415">
      <w:pPr>
        <w:tabs>
          <w:tab w:val="left" w:pos="360"/>
          <w:tab w:val="left" w:pos="567"/>
          <w:tab w:val="left" w:pos="1080"/>
        </w:tabs>
        <w:spacing w:after="0" w:line="240" w:lineRule="auto"/>
        <w:ind w:left="66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- за доставку материалов в место проведения олимпиады;</w:t>
      </w:r>
    </w:p>
    <w:p w14:paraId="11D8BEF6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организацию и проведение олимпиадных туров по соответствующим предметам, в том числе за подготовку локаций совместно с председателями жюри и составление акта о готовности аудиторий;</w:t>
      </w:r>
    </w:p>
    <w:p w14:paraId="4322A395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проведение показа и апелляции;</w:t>
      </w:r>
    </w:p>
    <w:p w14:paraId="22EA5828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осуществление видеофиксации и хранение видеозаписей проведения олимпиадных туров и процедуры апелляции;</w:t>
      </w:r>
    </w:p>
    <w:p w14:paraId="1344C5E2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за хранение олимпиадных работ и их распечатанных скан-копий.</w:t>
      </w:r>
    </w:p>
    <w:p w14:paraId="5068304A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определить сотрудников, задействованных в организации и проведении олимпиадных туров, в том числе на регистрации, дежурных в аудиториях и рекреациях;</w:t>
      </w:r>
    </w:p>
    <w:p w14:paraId="481161C5" w14:textId="39863A40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 за организацию питания и проживания участников;</w:t>
      </w:r>
    </w:p>
    <w:p w14:paraId="5DE0A911" w14:textId="77777777" w:rsidR="00D25415" w:rsidRPr="00624D57" w:rsidRDefault="00D25415" w:rsidP="00D2541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-  за подготовку договоров по оплате услуг жюри.</w:t>
      </w:r>
    </w:p>
    <w:p w14:paraId="0EC2DD9A" w14:textId="77777777" w:rsidR="00D25415" w:rsidRPr="00624D57" w:rsidRDefault="00D25415" w:rsidP="00D25415">
      <w:pPr>
        <w:numPr>
          <w:ilvl w:val="0"/>
          <w:numId w:val="1"/>
        </w:numPr>
        <w:spacing w:after="0"/>
        <w:ind w:left="510" w:firstLine="5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>Приказ об утверждении состава шифровальной комиссии </w:t>
      </w:r>
    </w:p>
    <w:p w14:paraId="64BC0A0D" w14:textId="53D43FB7" w:rsidR="00D25415" w:rsidRPr="00624D57" w:rsidRDefault="00624D57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sz w:val="26"/>
          <w:szCs w:val="26"/>
        </w:rPr>
        <w:t>П</w:t>
      </w:r>
      <w:r w:rsidR="00D25415" w:rsidRPr="00624D57">
        <w:rPr>
          <w:rFonts w:ascii="Times New Roman" w:hAnsi="Times New Roman" w:cs="Times New Roman"/>
          <w:sz w:val="26"/>
          <w:szCs w:val="26"/>
        </w:rPr>
        <w:t xml:space="preserve">риказ о проведении разъяснительной работы с сотрудниками, задействованными на олимпиадах о неразглашении конфиденциальной информации и соблюдение информационного карантина до 9.00 в день проведения олимпиады (на основании письма Министерства просвещения РФ от </w:t>
      </w:r>
      <w:r w:rsidR="0047017E">
        <w:rPr>
          <w:rFonts w:ascii="Times New Roman" w:hAnsi="Times New Roman" w:cs="Times New Roman"/>
          <w:sz w:val="26"/>
          <w:szCs w:val="26"/>
        </w:rPr>
        <w:t>09</w:t>
      </w:r>
      <w:r w:rsidR="00D25415" w:rsidRPr="00624D57">
        <w:rPr>
          <w:rFonts w:ascii="Times New Roman" w:hAnsi="Times New Roman" w:cs="Times New Roman"/>
          <w:sz w:val="26"/>
          <w:szCs w:val="26"/>
        </w:rPr>
        <w:t>.1</w:t>
      </w:r>
      <w:r w:rsidR="0047017E">
        <w:rPr>
          <w:rFonts w:ascii="Times New Roman" w:hAnsi="Times New Roman" w:cs="Times New Roman"/>
          <w:sz w:val="26"/>
          <w:szCs w:val="26"/>
        </w:rPr>
        <w:t>1</w:t>
      </w:r>
      <w:r w:rsidR="00D25415" w:rsidRPr="00624D57">
        <w:rPr>
          <w:rFonts w:ascii="Times New Roman" w:hAnsi="Times New Roman" w:cs="Times New Roman"/>
          <w:sz w:val="26"/>
          <w:szCs w:val="26"/>
        </w:rPr>
        <w:t>.202</w:t>
      </w:r>
      <w:r w:rsidR="0047017E">
        <w:rPr>
          <w:rFonts w:ascii="Times New Roman" w:hAnsi="Times New Roman" w:cs="Times New Roman"/>
          <w:sz w:val="26"/>
          <w:szCs w:val="26"/>
        </w:rPr>
        <w:t>5</w:t>
      </w:r>
      <w:r w:rsidR="00D25415" w:rsidRPr="00624D57">
        <w:rPr>
          <w:rFonts w:ascii="Times New Roman" w:hAnsi="Times New Roman" w:cs="Times New Roman"/>
          <w:sz w:val="26"/>
          <w:szCs w:val="26"/>
        </w:rPr>
        <w:t xml:space="preserve"> № 03-</w:t>
      </w:r>
      <w:r w:rsidR="0047017E">
        <w:rPr>
          <w:rFonts w:ascii="Times New Roman" w:hAnsi="Times New Roman" w:cs="Times New Roman"/>
          <w:sz w:val="26"/>
          <w:szCs w:val="26"/>
        </w:rPr>
        <w:t>2217</w:t>
      </w:r>
      <w:r w:rsidR="00D25415" w:rsidRPr="00624D57">
        <w:rPr>
          <w:rFonts w:ascii="Times New Roman" w:hAnsi="Times New Roman" w:cs="Times New Roman"/>
          <w:sz w:val="26"/>
          <w:szCs w:val="26"/>
        </w:rPr>
        <w:t>, прилагается).</w:t>
      </w:r>
    </w:p>
    <w:p w14:paraId="1CDA7BE7" w14:textId="77777777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Акт о готовности аудиторий необходимо </w:t>
      </w: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направлять в министерство </w:t>
      </w:r>
      <w:r w:rsidRPr="00624D57">
        <w:rPr>
          <w:rFonts w:ascii="Times New Roman" w:hAnsi="Times New Roman" w:cs="Times New Roman"/>
          <w:bCs/>
          <w:sz w:val="26"/>
          <w:szCs w:val="26"/>
          <w:lang w:eastAsia="ru-RU"/>
        </w:rPr>
        <w:t>накануне проведения соответствующих олимпиад.</w:t>
      </w:r>
    </w:p>
    <w:p w14:paraId="3B5B4C7A" w14:textId="77777777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24D57">
        <w:rPr>
          <w:rFonts w:ascii="Times New Roman" w:hAnsi="Times New Roman" w:cs="Times New Roman"/>
          <w:sz w:val="26"/>
          <w:szCs w:val="26"/>
          <w:lang w:eastAsia="ru-RU"/>
        </w:rPr>
        <w:t>Информацию о количестве участников, заявившихся на проживание, необходимо направлять в министерство после окончательного формирования списка участников соответствующей олимпиады на основании поданных заявок.</w:t>
      </w:r>
    </w:p>
    <w:p w14:paraId="3891A881" w14:textId="26F9B09D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  <w:lang w:eastAsia="ru-RU"/>
        </w:rPr>
        <w:t>Информацию о фактическом количестве проживающих направлять в министерство после проведения соответствующей олимпиады.</w:t>
      </w:r>
    </w:p>
    <w:p w14:paraId="46FA41F1" w14:textId="77777777" w:rsidR="00D25415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</w:rPr>
        <w:t>Заблаговременно</w:t>
      </w:r>
      <w:r w:rsidRPr="00624D57">
        <w:rPr>
          <w:rFonts w:ascii="Times New Roman" w:hAnsi="Times New Roman" w:cs="Times New Roman"/>
          <w:sz w:val="26"/>
          <w:szCs w:val="26"/>
        </w:rPr>
        <w:t xml:space="preserve"> предоставить в министерство информацию о необходимости в подвозе участников для подготовки заявки и приказа по школьному автобусу.</w:t>
      </w:r>
    </w:p>
    <w:p w14:paraId="57DB3E4B" w14:textId="6D758064" w:rsidR="00A7594B" w:rsidRPr="00624D57" w:rsidRDefault="00A7594B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</w:rPr>
        <w:t xml:space="preserve">Своевременно </w:t>
      </w:r>
      <w:r w:rsidRPr="00624D57">
        <w:rPr>
          <w:rFonts w:ascii="Times New Roman" w:hAnsi="Times New Roman" w:cs="Times New Roman"/>
          <w:sz w:val="26"/>
          <w:szCs w:val="26"/>
        </w:rPr>
        <w:t>направлять</w:t>
      </w:r>
      <w:r w:rsidRPr="00624D5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24D57">
        <w:rPr>
          <w:rFonts w:ascii="Times New Roman" w:hAnsi="Times New Roman" w:cs="Times New Roman"/>
          <w:sz w:val="26"/>
          <w:szCs w:val="26"/>
        </w:rPr>
        <w:t xml:space="preserve">необходимую информацию по соответствующим предметам региональному координатору для размещения на региональном сайте </w:t>
      </w:r>
      <w:proofErr w:type="spellStart"/>
      <w:r w:rsidRPr="00624D57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Pr="00624D57">
        <w:rPr>
          <w:rFonts w:ascii="Times New Roman" w:hAnsi="Times New Roman" w:cs="Times New Roman"/>
          <w:sz w:val="26"/>
          <w:szCs w:val="26"/>
        </w:rPr>
        <w:t>, внесения сведений в ЭСУ и ГИР.</w:t>
      </w:r>
    </w:p>
    <w:p w14:paraId="4BC360B3" w14:textId="77777777" w:rsidR="00624D57" w:rsidRDefault="00A7594B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b/>
          <w:bCs/>
          <w:sz w:val="26"/>
          <w:szCs w:val="26"/>
        </w:rPr>
        <w:t>Своевременно</w:t>
      </w:r>
      <w:r w:rsidRPr="00624D57">
        <w:rPr>
          <w:rFonts w:ascii="Times New Roman" w:hAnsi="Times New Roman" w:cs="Times New Roman"/>
          <w:sz w:val="26"/>
          <w:szCs w:val="26"/>
        </w:rPr>
        <w:t xml:space="preserve"> загружать необходимую информацию по соответствующим предметам на ресурс Министерства просвещения РФ</w:t>
      </w:r>
      <w:r w:rsidR="00624D57">
        <w:rPr>
          <w:rFonts w:ascii="Times New Roman" w:hAnsi="Times New Roman" w:cs="Times New Roman"/>
          <w:sz w:val="26"/>
          <w:szCs w:val="26"/>
        </w:rPr>
        <w:t>.</w:t>
      </w:r>
    </w:p>
    <w:p w14:paraId="7F18A224" w14:textId="4870F5E6" w:rsidR="00A7594B" w:rsidRPr="00CD4C5C" w:rsidRDefault="00CD4C5C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З</w:t>
      </w:r>
      <w:r w:rsidR="00624D57" w:rsidRPr="00CD4C5C">
        <w:rPr>
          <w:rFonts w:ascii="Times New Roman" w:hAnsi="Times New Roman" w:cs="Times New Roman"/>
          <w:sz w:val="26"/>
          <w:szCs w:val="26"/>
        </w:rPr>
        <w:t>аполнять онлайн таблицу по заявленному и фактическому количеству участников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24D5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до 10.00 дня проведения олимпиады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123580D" w14:textId="5128459E" w:rsidR="008C04FF" w:rsidRPr="00624D57" w:rsidRDefault="00D25415" w:rsidP="00D25415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24D57">
        <w:rPr>
          <w:rFonts w:ascii="Times New Roman" w:hAnsi="Times New Roman" w:cs="Times New Roman"/>
          <w:sz w:val="26"/>
          <w:szCs w:val="26"/>
        </w:rPr>
        <w:t xml:space="preserve">Оперативно взаимодействовать со столовой КГУ по вопросам организации питания участников, заранее решать вопросы по количеству питающихся (желающих получить сух. пайки, либо отказавшихся питаться, либо не приехавших на второй тур и т. д.). </w:t>
      </w:r>
      <w:r w:rsidRPr="0047017E">
        <w:rPr>
          <w:rFonts w:ascii="Times New Roman" w:hAnsi="Times New Roman" w:cs="Times New Roman"/>
          <w:sz w:val="26"/>
          <w:szCs w:val="26"/>
          <w:highlight w:val="yellow"/>
        </w:rPr>
        <w:t xml:space="preserve">Вести учет фактически принимающих пищу участников. Администратор столовой </w:t>
      </w:r>
      <w:r w:rsidR="00A7594B" w:rsidRPr="0047017E">
        <w:rPr>
          <w:rFonts w:ascii="Times New Roman" w:hAnsi="Times New Roman" w:cs="Times New Roman"/>
          <w:sz w:val="26"/>
          <w:szCs w:val="26"/>
          <w:highlight w:val="yellow"/>
        </w:rPr>
        <w:t xml:space="preserve">КГУ </w:t>
      </w:r>
      <w:r w:rsidRPr="0047017E">
        <w:rPr>
          <w:rFonts w:ascii="Times New Roman" w:hAnsi="Times New Roman" w:cs="Times New Roman"/>
          <w:sz w:val="26"/>
          <w:szCs w:val="26"/>
          <w:highlight w:val="yellow"/>
        </w:rPr>
        <w:t>Евгения 8 962 172 82 31.</w:t>
      </w:r>
    </w:p>
    <w:sectPr w:rsidR="008C04FF" w:rsidRPr="0062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60" w:hanging="360"/>
      </w:pPr>
      <w:rPr>
        <w:rFonts w:hint="default"/>
        <w:b/>
        <w:bCs/>
      </w:rPr>
    </w:lvl>
  </w:abstractNum>
  <w:num w:numId="1" w16cid:durableId="2027906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415"/>
    <w:rsid w:val="003A4CF3"/>
    <w:rsid w:val="0047017E"/>
    <w:rsid w:val="00624D57"/>
    <w:rsid w:val="00800F74"/>
    <w:rsid w:val="008C04FF"/>
    <w:rsid w:val="00A7594B"/>
    <w:rsid w:val="00A92A9A"/>
    <w:rsid w:val="00AB4A8E"/>
    <w:rsid w:val="00C1337C"/>
    <w:rsid w:val="00C7153E"/>
    <w:rsid w:val="00CD4C5C"/>
    <w:rsid w:val="00D25415"/>
    <w:rsid w:val="00DB4033"/>
    <w:rsid w:val="00DC403D"/>
    <w:rsid w:val="00F9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9A508"/>
  <w15:chartTrackingRefBased/>
  <w15:docId w15:val="{89315C51-02F3-4B3A-890A-A28713D4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415"/>
    <w:pPr>
      <w:suppressAutoHyphens/>
      <w:spacing w:after="200" w:line="276" w:lineRule="auto"/>
    </w:pPr>
    <w:rPr>
      <w:rFonts w:ascii="Calibri" w:eastAsia="Times New Roman" w:hAnsi="Calibri" w:cs="Calibri"/>
      <w:kern w:val="0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2024-11-19T06:48:00Z</dcterms:created>
  <dcterms:modified xsi:type="dcterms:W3CDTF">2025-11-21T12:39:00Z</dcterms:modified>
</cp:coreProperties>
</file>